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F7" w:rsidRPr="002F08F7" w:rsidRDefault="002F08F7" w:rsidP="002F08F7">
      <w:r w:rsidRPr="002F08F7">
        <w:t xml:space="preserve">Общинска Избирателна Комисия </w:t>
      </w:r>
    </w:p>
    <w:p w:rsidR="002F08F7" w:rsidRPr="002F08F7" w:rsidRDefault="002F08F7" w:rsidP="002F08F7"/>
    <w:p w:rsidR="002F08F7" w:rsidRPr="002F08F7" w:rsidRDefault="002F08F7" w:rsidP="002F08F7">
      <w:r w:rsidRPr="002F08F7">
        <w:t>РЕШЕНИЕ</w:t>
      </w:r>
      <w:r w:rsidRPr="002F08F7">
        <w:br/>
        <w:t xml:space="preserve">№ </w:t>
      </w:r>
      <w:r w:rsidR="00F12A65">
        <w:t>75</w:t>
      </w:r>
      <w:r w:rsidRPr="002F08F7">
        <w:t>-МИ</w:t>
      </w:r>
      <w:r w:rsidRPr="002F08F7">
        <w:br/>
        <w:t xml:space="preserve">Дългопол, </w:t>
      </w:r>
      <w:r w:rsidR="00335A4D">
        <w:rPr>
          <w:lang w:val="en-US"/>
        </w:rPr>
        <w:t>12</w:t>
      </w:r>
      <w:r w:rsidRPr="002F08F7">
        <w:t>.10.2019</w:t>
      </w:r>
    </w:p>
    <w:p w:rsidR="002F08F7" w:rsidRPr="00F12A65" w:rsidRDefault="002F08F7" w:rsidP="002F08F7"/>
    <w:p w:rsidR="004D7937" w:rsidRPr="00DA04AF" w:rsidRDefault="002F08F7" w:rsidP="004D7937">
      <w:r w:rsidRPr="00DA04AF">
        <w:t xml:space="preserve">ОТНОСНО: </w:t>
      </w:r>
      <w:r w:rsidR="004D7937" w:rsidRPr="00DA04AF">
        <w:t xml:space="preserve"> </w:t>
      </w:r>
      <w:r w:rsidR="00DA04AF">
        <w:t>О</w:t>
      </w:r>
      <w:r w:rsidR="00F12A65" w:rsidRPr="00DA04AF">
        <w:rPr>
          <w:rFonts w:cs="Helvetica"/>
          <w:shd w:val="clear" w:color="auto" w:fill="FFFFFF"/>
        </w:rPr>
        <w:t>пределяне броя на ПСИК на територията на община</w:t>
      </w:r>
      <w:r w:rsidR="00F12A65" w:rsidRPr="00DA04AF">
        <w:rPr>
          <w:rFonts w:cs="Helvetica"/>
          <w:shd w:val="clear" w:color="auto" w:fill="FFFFFF"/>
          <w:lang w:val="en-US"/>
        </w:rPr>
        <w:t xml:space="preserve"> </w:t>
      </w:r>
      <w:r w:rsidR="004D7937" w:rsidRPr="00DA04AF">
        <w:t xml:space="preserve">Дългопол </w:t>
      </w:r>
    </w:p>
    <w:p w:rsidR="002F08F7" w:rsidRPr="00F12A65" w:rsidRDefault="002F08F7" w:rsidP="002F08F7">
      <w:pPr>
        <w:rPr>
          <w:lang w:val="en-US"/>
        </w:rPr>
      </w:pPr>
    </w:p>
    <w:p w:rsidR="00F12A65" w:rsidRDefault="00F12A65" w:rsidP="002F08F7">
      <w:r w:rsidRPr="00F12A65">
        <w:t>С вх.№</w:t>
      </w:r>
      <w:r>
        <w:t>15</w:t>
      </w:r>
      <w:r w:rsidRPr="00F12A65">
        <w:t>/1</w:t>
      </w:r>
      <w:r>
        <w:t>1</w:t>
      </w:r>
      <w:r w:rsidRPr="00F12A65">
        <w:t>.10.2019 г.</w:t>
      </w:r>
      <w:r>
        <w:t xml:space="preserve"> </w:t>
      </w:r>
      <w:r w:rsidRPr="00F12A65">
        <w:t xml:space="preserve">е постъпило писмо от общинска администрация </w:t>
      </w:r>
      <w:r>
        <w:t>Дългопол</w:t>
      </w:r>
      <w:r w:rsidRPr="00F12A65">
        <w:t xml:space="preserve">, относно броя на подадените заявления за гласуване с подвижна избирателна кутия на територията на община </w:t>
      </w:r>
      <w:r>
        <w:t>Дългопол</w:t>
      </w:r>
      <w:r w:rsidRPr="00F12A65">
        <w:t xml:space="preserve">. Предвид броя на постъпилите заявления и разпределението им по населените места, ОИК </w:t>
      </w:r>
      <w:r>
        <w:t>Дългопол</w:t>
      </w:r>
      <w:r w:rsidRPr="00F12A65">
        <w:t xml:space="preserve"> прие следното решение</w:t>
      </w:r>
    </w:p>
    <w:p w:rsidR="002F08F7" w:rsidRDefault="002F08F7" w:rsidP="002F08F7">
      <w:pPr>
        <w:rPr>
          <w:b/>
          <w:bCs/>
        </w:rPr>
      </w:pPr>
      <w:r w:rsidRPr="002F08F7">
        <w:rPr>
          <w:b/>
          <w:bCs/>
        </w:rPr>
        <w:t>РЕШИ:</w:t>
      </w:r>
    </w:p>
    <w:p w:rsidR="00F12A65" w:rsidRPr="00F12A65" w:rsidRDefault="00F12A65" w:rsidP="00F12A65">
      <w:pPr>
        <w:rPr>
          <w:bCs/>
        </w:rPr>
      </w:pPr>
      <w:r w:rsidRPr="00F12A65">
        <w:rPr>
          <w:bCs/>
        </w:rPr>
        <w:t xml:space="preserve">На основание чл.87 ал.1, т. 1 от ИК и във връзка с Решение №935-МИ/02.09.2019г. на ЦИК,  ОИК </w:t>
      </w:r>
      <w:r>
        <w:rPr>
          <w:bCs/>
        </w:rPr>
        <w:t>Дългопол</w:t>
      </w:r>
      <w:r w:rsidRPr="00F12A65">
        <w:rPr>
          <w:bCs/>
        </w:rPr>
        <w:t xml:space="preserve"> определя броя на ПСИК на територията на община </w:t>
      </w:r>
      <w:r>
        <w:rPr>
          <w:bCs/>
        </w:rPr>
        <w:t>Дългопол</w:t>
      </w:r>
      <w:r w:rsidR="0031281B">
        <w:rPr>
          <w:bCs/>
        </w:rPr>
        <w:t>, както следва:</w:t>
      </w:r>
    </w:p>
    <w:p w:rsidR="00F12A65" w:rsidRPr="00F12A65" w:rsidRDefault="00F12A65" w:rsidP="00F12A65">
      <w:pPr>
        <w:rPr>
          <w:bCs/>
        </w:rPr>
      </w:pPr>
      <w:r w:rsidRPr="00F12A65">
        <w:rPr>
          <w:bCs/>
        </w:rPr>
        <w:t>ПСИК-</w:t>
      </w:r>
      <w:r>
        <w:rPr>
          <w:bCs/>
        </w:rPr>
        <w:t>Дългопол</w:t>
      </w:r>
      <w:r w:rsidR="0097244F">
        <w:rPr>
          <w:bCs/>
        </w:rPr>
        <w:t xml:space="preserve"> и </w:t>
      </w:r>
      <w:proofErr w:type="spellStart"/>
      <w:r w:rsidR="0097244F">
        <w:rPr>
          <w:bCs/>
        </w:rPr>
        <w:t>с.Рояк</w:t>
      </w:r>
      <w:proofErr w:type="spellEnd"/>
      <w:r w:rsidRPr="00F12A65">
        <w:rPr>
          <w:bCs/>
        </w:rPr>
        <w:t xml:space="preserve">, с териториален обхват: гр. </w:t>
      </w:r>
      <w:r>
        <w:rPr>
          <w:bCs/>
        </w:rPr>
        <w:t>Дългопол</w:t>
      </w:r>
      <w:r w:rsidR="0097244F">
        <w:rPr>
          <w:bCs/>
        </w:rPr>
        <w:t xml:space="preserve"> и </w:t>
      </w:r>
      <w:proofErr w:type="spellStart"/>
      <w:r w:rsidR="0097244F">
        <w:rPr>
          <w:bCs/>
        </w:rPr>
        <w:t>с.Рояк</w:t>
      </w:r>
      <w:proofErr w:type="spellEnd"/>
      <w:r w:rsidR="0097244F">
        <w:rPr>
          <w:bCs/>
        </w:rPr>
        <w:t xml:space="preserve"> </w:t>
      </w:r>
    </w:p>
    <w:p w:rsidR="00F12A65" w:rsidRPr="00F12A65" w:rsidRDefault="00F12A65" w:rsidP="00F12A65">
      <w:pPr>
        <w:rPr>
          <w:bCs/>
        </w:rPr>
      </w:pPr>
      <w:r w:rsidRPr="00F12A65">
        <w:rPr>
          <w:bCs/>
        </w:rPr>
        <w:t xml:space="preserve"> ПСИК-с. </w:t>
      </w:r>
      <w:r>
        <w:rPr>
          <w:bCs/>
        </w:rPr>
        <w:t>Аспарухово</w:t>
      </w:r>
      <w:r w:rsidRPr="00F12A65">
        <w:rPr>
          <w:bCs/>
        </w:rPr>
        <w:t xml:space="preserve">, </w:t>
      </w:r>
      <w:proofErr w:type="spellStart"/>
      <w:r w:rsidR="0097244F">
        <w:rPr>
          <w:bCs/>
        </w:rPr>
        <w:t>с.Боряна</w:t>
      </w:r>
      <w:proofErr w:type="spellEnd"/>
      <w:r w:rsidR="0097244F">
        <w:rPr>
          <w:bCs/>
        </w:rPr>
        <w:t xml:space="preserve"> и </w:t>
      </w:r>
      <w:proofErr w:type="spellStart"/>
      <w:r w:rsidR="0097244F">
        <w:rPr>
          <w:bCs/>
        </w:rPr>
        <w:t>с.Комунари</w:t>
      </w:r>
      <w:proofErr w:type="spellEnd"/>
      <w:r w:rsidR="0097244F">
        <w:rPr>
          <w:bCs/>
        </w:rPr>
        <w:t xml:space="preserve">, </w:t>
      </w:r>
      <w:r w:rsidRPr="00F12A65">
        <w:rPr>
          <w:bCs/>
        </w:rPr>
        <w:t xml:space="preserve">с териториален обхват: с. </w:t>
      </w:r>
      <w:r>
        <w:rPr>
          <w:bCs/>
        </w:rPr>
        <w:t>Аспарухово</w:t>
      </w:r>
      <w:r w:rsidR="0097244F">
        <w:rPr>
          <w:bCs/>
        </w:rPr>
        <w:t xml:space="preserve">, </w:t>
      </w:r>
      <w:proofErr w:type="spellStart"/>
      <w:r w:rsidR="0097244F">
        <w:rPr>
          <w:bCs/>
        </w:rPr>
        <w:t>с.Боряна</w:t>
      </w:r>
      <w:proofErr w:type="spellEnd"/>
      <w:r w:rsidR="0097244F">
        <w:rPr>
          <w:bCs/>
        </w:rPr>
        <w:t xml:space="preserve"> и </w:t>
      </w:r>
      <w:proofErr w:type="spellStart"/>
      <w:r w:rsidR="0097244F">
        <w:rPr>
          <w:bCs/>
        </w:rPr>
        <w:t>с.Комунари</w:t>
      </w:r>
      <w:proofErr w:type="spellEnd"/>
    </w:p>
    <w:p w:rsidR="00F12A65" w:rsidRDefault="00F12A65" w:rsidP="00F12A65">
      <w:pPr>
        <w:rPr>
          <w:bCs/>
        </w:rPr>
      </w:pPr>
      <w:r w:rsidRPr="00F12A65">
        <w:rPr>
          <w:bCs/>
        </w:rPr>
        <w:t xml:space="preserve">ПСИК-с. </w:t>
      </w:r>
      <w:r>
        <w:rPr>
          <w:bCs/>
        </w:rPr>
        <w:t>Цонево</w:t>
      </w:r>
      <w:r w:rsidRPr="00F12A65">
        <w:rPr>
          <w:bCs/>
        </w:rPr>
        <w:t>, с териториален обх</w:t>
      </w:r>
      <w:r w:rsidR="0097244F">
        <w:rPr>
          <w:bCs/>
        </w:rPr>
        <w:t>в</w:t>
      </w:r>
      <w:r w:rsidRPr="00F12A65">
        <w:rPr>
          <w:bCs/>
        </w:rPr>
        <w:t xml:space="preserve">ат: с. </w:t>
      </w:r>
      <w:r w:rsidR="0031281B">
        <w:rPr>
          <w:bCs/>
        </w:rPr>
        <w:t>Цонево</w:t>
      </w:r>
    </w:p>
    <w:p w:rsidR="00F12A65" w:rsidRPr="00F12A65" w:rsidRDefault="00F12A65" w:rsidP="00F12A65">
      <w:pPr>
        <w:rPr>
          <w:bCs/>
        </w:rPr>
      </w:pPr>
      <w:r w:rsidRPr="00F12A65">
        <w:rPr>
          <w:bCs/>
        </w:rPr>
        <w:t>ПСИК-</w:t>
      </w:r>
      <w:proofErr w:type="spellStart"/>
      <w:r w:rsidRPr="00F12A65">
        <w:rPr>
          <w:bCs/>
        </w:rPr>
        <w:t>с.</w:t>
      </w:r>
      <w:r>
        <w:rPr>
          <w:bCs/>
        </w:rPr>
        <w:t>Партизани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с.Медовец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с.Лопушна</w:t>
      </w:r>
      <w:proofErr w:type="spellEnd"/>
      <w:r>
        <w:rPr>
          <w:bCs/>
        </w:rPr>
        <w:t xml:space="preserve">, </w:t>
      </w:r>
      <w:r w:rsidR="0097244F">
        <w:rPr>
          <w:bCs/>
        </w:rPr>
        <w:t>с. Медовец</w:t>
      </w:r>
      <w:r w:rsidR="000B0301">
        <w:rPr>
          <w:bCs/>
        </w:rPr>
        <w:t xml:space="preserve"> </w:t>
      </w:r>
      <w:bookmarkStart w:id="0" w:name="_GoBack"/>
      <w:bookmarkEnd w:id="0"/>
      <w:r w:rsidRPr="00F12A65">
        <w:rPr>
          <w:bCs/>
        </w:rPr>
        <w:t>с териториален обх</w:t>
      </w:r>
      <w:r w:rsidR="0097244F">
        <w:rPr>
          <w:bCs/>
        </w:rPr>
        <w:t>в</w:t>
      </w:r>
      <w:r w:rsidRPr="00F12A65">
        <w:rPr>
          <w:bCs/>
        </w:rPr>
        <w:t xml:space="preserve">ат: </w:t>
      </w:r>
      <w:proofErr w:type="spellStart"/>
      <w:r w:rsidRPr="00F12A65">
        <w:rPr>
          <w:bCs/>
        </w:rPr>
        <w:t>с.</w:t>
      </w:r>
      <w:r>
        <w:rPr>
          <w:bCs/>
        </w:rPr>
        <w:t>Партизани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с.Медовец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с.Лопушна</w:t>
      </w:r>
      <w:proofErr w:type="spellEnd"/>
      <w:r w:rsidR="0097244F">
        <w:rPr>
          <w:bCs/>
        </w:rPr>
        <w:t xml:space="preserve"> и </w:t>
      </w:r>
      <w:proofErr w:type="spellStart"/>
      <w:r w:rsidR="0097244F">
        <w:rPr>
          <w:bCs/>
        </w:rPr>
        <w:t>с.Медовец</w:t>
      </w:r>
      <w:proofErr w:type="spellEnd"/>
      <w:r>
        <w:rPr>
          <w:bCs/>
        </w:rPr>
        <w:t xml:space="preserve">, </w:t>
      </w:r>
    </w:p>
    <w:p w:rsidR="002F08F7" w:rsidRPr="002F08F7" w:rsidRDefault="002F08F7" w:rsidP="002F08F7">
      <w:r w:rsidRPr="002F08F7">
        <w:t>Решението подлежи на оспорване в тридневен срок от обявяването му по реда на чл.88 от ИК.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>Председател: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 xml:space="preserve">Секретар: </w:t>
      </w:r>
    </w:p>
    <w:p w:rsidR="002F08F7" w:rsidRPr="002F08F7" w:rsidRDefault="002F08F7" w:rsidP="002F08F7"/>
    <w:p w:rsidR="0056462A" w:rsidRDefault="0056462A"/>
    <w:sectPr w:rsidR="0056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7"/>
    <w:rsid w:val="000B0301"/>
    <w:rsid w:val="002F08F7"/>
    <w:rsid w:val="0031281B"/>
    <w:rsid w:val="00335A4D"/>
    <w:rsid w:val="004D7937"/>
    <w:rsid w:val="0056462A"/>
    <w:rsid w:val="005D2BA5"/>
    <w:rsid w:val="0097244F"/>
    <w:rsid w:val="00B14C5E"/>
    <w:rsid w:val="00CB4D0B"/>
    <w:rsid w:val="00DA04AF"/>
    <w:rsid w:val="00E17F7D"/>
    <w:rsid w:val="00F12A65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E00FB-B930-456F-AA50-9797224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1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2019-10-14T06:23:00Z</cp:lastPrinted>
  <dcterms:created xsi:type="dcterms:W3CDTF">2019-10-14T05:36:00Z</dcterms:created>
  <dcterms:modified xsi:type="dcterms:W3CDTF">2019-10-14T06:33:00Z</dcterms:modified>
</cp:coreProperties>
</file>