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37C" w:rsidRPr="002D337C" w:rsidRDefault="002D337C" w:rsidP="002D337C">
      <w:pPr>
        <w:rPr>
          <w:lang w:val="en-US"/>
        </w:rPr>
      </w:pPr>
      <w:r w:rsidRPr="002D337C">
        <w:t xml:space="preserve">Общинска избирателна комисия </w:t>
      </w:r>
      <w:r>
        <w:t>Дългопол</w:t>
      </w:r>
    </w:p>
    <w:p w:rsidR="002D337C" w:rsidRPr="002D337C" w:rsidRDefault="009A7BEE" w:rsidP="002D337C">
      <w:r>
        <w:pict>
          <v:rect id="_x0000_i1025" style="width:449.2pt;height:0" o:hrpct="0" o:hralign="center" o:hrstd="t" o:hrnoshade="t" o:hr="t" fillcolor="black" stroked="f"/>
        </w:pict>
      </w:r>
    </w:p>
    <w:p w:rsidR="002D337C" w:rsidRPr="002D337C" w:rsidRDefault="009A7BEE" w:rsidP="002D337C">
      <w:r>
        <w:t>РЕШЕНИЕ </w:t>
      </w:r>
      <w:r>
        <w:br/>
        <w:t>№ 5</w:t>
      </w:r>
      <w:r w:rsidR="002D337C" w:rsidRPr="002D337C">
        <w:t>-МИ</w:t>
      </w:r>
      <w:r w:rsidR="002D337C" w:rsidRPr="002D337C">
        <w:br/>
      </w:r>
      <w:r w:rsidR="002D337C">
        <w:t>Дългопол, 11</w:t>
      </w:r>
      <w:r w:rsidR="002D337C" w:rsidRPr="002D337C">
        <w:t>.09.2019</w:t>
      </w:r>
    </w:p>
    <w:p w:rsidR="009A7BEE" w:rsidRPr="009A7BEE" w:rsidRDefault="009A7BEE" w:rsidP="009A7BEE">
      <w:r w:rsidRPr="009A7BEE">
        <w:t xml:space="preserve">ОТНОСНО: Реда за разглеждане на жалби и сигнали, подадени до Общинска избирателна комисия </w:t>
      </w:r>
      <w:r>
        <w:t>Дългопол</w:t>
      </w:r>
      <w:r w:rsidRPr="009A7BEE">
        <w:t xml:space="preserve"> при произвеждане на избори за общински съветници и за кметове на 27 октомври 2019 г.</w:t>
      </w:r>
    </w:p>
    <w:p w:rsidR="009A7BEE" w:rsidRPr="009A7BEE" w:rsidRDefault="009A7BEE" w:rsidP="009A7BEE">
      <w:r w:rsidRPr="009A7BEE">
        <w:t> </w:t>
      </w:r>
    </w:p>
    <w:p w:rsidR="009A7BEE" w:rsidRPr="009A7BEE" w:rsidRDefault="009A7BEE" w:rsidP="009A7BEE">
      <w:r w:rsidRPr="009A7BEE">
        <w:t xml:space="preserve">            На основание чл. 87, ал. 1, т.1 и т.20, чл.200 и чл.201 от Изборния кодекс и Решение № 849-МИ/28.08.2019 г. на Централна избирателна комисия,  Общинска избирателна комисия </w:t>
      </w:r>
      <w:r>
        <w:t>Дългопол</w:t>
      </w:r>
    </w:p>
    <w:p w:rsidR="009A7BEE" w:rsidRPr="009A7BEE" w:rsidRDefault="009A7BEE" w:rsidP="009A7BEE">
      <w:r w:rsidRPr="009A7BEE">
        <w:rPr>
          <w:b/>
          <w:bCs/>
        </w:rPr>
        <w:t> </w:t>
      </w:r>
    </w:p>
    <w:p w:rsidR="009A7BEE" w:rsidRPr="009A7BEE" w:rsidRDefault="009A7BEE" w:rsidP="009A7BEE">
      <w:r w:rsidRPr="009A7BEE">
        <w:rPr>
          <w:b/>
          <w:bCs/>
        </w:rPr>
        <w:t>Р Е Ш И:</w:t>
      </w:r>
    </w:p>
    <w:p w:rsidR="009A7BEE" w:rsidRPr="009A7BEE" w:rsidRDefault="009A7BEE" w:rsidP="009A7BEE">
      <w:r w:rsidRPr="009A7BEE">
        <w:t> </w:t>
      </w:r>
    </w:p>
    <w:p w:rsidR="009A7BEE" w:rsidRPr="009A7BEE" w:rsidRDefault="009A7BEE" w:rsidP="009A7BEE">
      <w:r w:rsidRPr="009A7BEE">
        <w:t xml:space="preserve">І. При постъпване на жалба срещу решение на ОИК в Общинска избирателна комисия </w:t>
      </w:r>
      <w:r>
        <w:t>Дългопол</w:t>
      </w:r>
      <w:r w:rsidRPr="009A7BEE">
        <w:t xml:space="preserve"> тя трябва незабавно да се заведе във входящия регистър на комисията, като се отбелязва датата и часа на постъпването й. Датата и часът на постъпването й и входящият номер на жалбата в регистъра се отбелязват върху самата жалба и върху копието на жалбоподателя, след което ОИК отбелязва жалбата и в електронния регистър на интернет страницата си.</w:t>
      </w:r>
    </w:p>
    <w:p w:rsidR="009A7BEE" w:rsidRPr="009A7BEE" w:rsidRDefault="009A7BEE" w:rsidP="009A7BEE">
      <w:r w:rsidRPr="009A7BEE">
        <w:t xml:space="preserve">ІІ. След завеждане на жалбата във входящия регистър на Общинска избирателна комисия </w:t>
      </w:r>
      <w:r>
        <w:t>Дългопол</w:t>
      </w:r>
      <w:r w:rsidRPr="009A7BEE">
        <w:t>, тя се комплектува с необходимите документи и книжа и се изпраща в ЦИК. Получените жалби и приложенията към тях незабавно се изпращат в сканирани копия на електронната поща на Централната избирателна комисия – </w:t>
      </w:r>
      <w:hyperlink r:id="rId5" w:history="1">
        <w:r w:rsidRPr="009A7BEE">
          <w:rPr>
            <w:rStyle w:val="a3"/>
          </w:rPr>
          <w:t>cik@cik.bg</w:t>
        </w:r>
      </w:hyperlink>
      <w:r w:rsidRPr="009A7BEE">
        <w:t> или по телефакс на ЦИК. Едновременно с това жалбата и приложенията се изпращат незабавно по куриер до ЦИК в оригинал, с придружително писмо.</w:t>
      </w:r>
    </w:p>
    <w:p w:rsidR="009A7BEE" w:rsidRPr="009A7BEE" w:rsidRDefault="009A7BEE" w:rsidP="009A7BEE">
      <w:r w:rsidRPr="009A7BEE">
        <w:t>Към жалбата се прилагат:</w:t>
      </w:r>
    </w:p>
    <w:p w:rsidR="009A7BEE" w:rsidRPr="009A7BEE" w:rsidRDefault="009A7BEE" w:rsidP="009A7BEE">
      <w:pPr>
        <w:numPr>
          <w:ilvl w:val="0"/>
          <w:numId w:val="4"/>
        </w:numPr>
      </w:pPr>
      <w:r w:rsidRPr="009A7BEE">
        <w:t>Копие от решението, което се обжалва, подписано от председателя и секретаря на ОИК.</w:t>
      </w:r>
    </w:p>
    <w:p w:rsidR="009A7BEE" w:rsidRPr="009A7BEE" w:rsidRDefault="009A7BEE" w:rsidP="009A7BEE">
      <w:pPr>
        <w:numPr>
          <w:ilvl w:val="0"/>
          <w:numId w:val="4"/>
        </w:numPr>
      </w:pPr>
      <w:r w:rsidRPr="009A7BEE">
        <w:t>Извлечение от протокола на комисията, което да съдържа данни колко членове са присъствали на заседанието на ОИК, разискванията при вземане на обжалваното решение, колко членове са гласували „за” и колко „против”. Извлечението от протокола следва да е подписано от председателя и секретаря на ОИК. Вместо извлечение от протокола може да се изпрати копие от протокола, подписано от председател и секретар.</w:t>
      </w:r>
    </w:p>
    <w:p w:rsidR="009A7BEE" w:rsidRPr="009A7BEE" w:rsidRDefault="009A7BEE" w:rsidP="009A7BEE">
      <w:pPr>
        <w:numPr>
          <w:ilvl w:val="0"/>
          <w:numId w:val="4"/>
        </w:numPr>
      </w:pPr>
      <w:r w:rsidRPr="009A7BEE">
        <w:t>Пълномощното на лицето, което подава жалбата, когато тя се подава чрез пълномощник.</w:t>
      </w:r>
    </w:p>
    <w:p w:rsidR="009A7BEE" w:rsidRPr="009A7BEE" w:rsidRDefault="009A7BEE" w:rsidP="009A7BEE">
      <w:pPr>
        <w:numPr>
          <w:ilvl w:val="0"/>
          <w:numId w:val="4"/>
        </w:numPr>
      </w:pPr>
      <w:r w:rsidRPr="009A7BEE">
        <w:t>Писмените доказателства и други документи, приложени към жалбата.</w:t>
      </w:r>
    </w:p>
    <w:p w:rsidR="009A7BEE" w:rsidRPr="009A7BEE" w:rsidRDefault="009A7BEE" w:rsidP="009A7BEE">
      <w:pPr>
        <w:numPr>
          <w:ilvl w:val="0"/>
          <w:numId w:val="4"/>
        </w:numPr>
      </w:pPr>
      <w:r w:rsidRPr="009A7BEE">
        <w:lastRenderedPageBreak/>
        <w:t>Писмените доказателства и други документи, послужили като основание за вземане на решението (заявления, молби, удостоверения, становища, пълномощни и др.), служебно и допълнително събрани и обсъждани от ОИК при вземане на решението.</w:t>
      </w:r>
    </w:p>
    <w:p w:rsidR="009A7BEE" w:rsidRPr="009A7BEE" w:rsidRDefault="009A7BEE" w:rsidP="009A7BEE">
      <w:pPr>
        <w:numPr>
          <w:ilvl w:val="0"/>
          <w:numId w:val="4"/>
        </w:numPr>
      </w:pPr>
      <w:r w:rsidRPr="009A7BEE">
        <w:t>Копие от екземпляра на обжалваното решение, който е поставен на общодостъпното място за обявяване решенията на ОИК и който съдържа удостоверяване на коя дата и в колко часа решението е било обявено на таблото на ОИК и на коя дата и в колко часа е свалено от таблото, подписано от председателя и секретаря на комисията, както и разпечатка от интернет страницата на комисията, която съдържа публикувания екземпляр от обжалваното решение и данни за датата и часа на публикуването.</w:t>
      </w:r>
    </w:p>
    <w:p w:rsidR="009A7BEE" w:rsidRPr="009A7BEE" w:rsidRDefault="009A7BEE" w:rsidP="009A7BEE">
      <w:pPr>
        <w:numPr>
          <w:ilvl w:val="0"/>
          <w:numId w:val="4"/>
        </w:numPr>
      </w:pPr>
      <w:r w:rsidRPr="009A7BEE">
        <w:t>Когато се обжалват решенията за регистрации на застъпници, следва да се изпращат копия и от заявленията и документите за регистрация, както и от страницата от съответния регистър с направените в него вписвания.</w:t>
      </w:r>
    </w:p>
    <w:p w:rsidR="009A7BEE" w:rsidRPr="009A7BEE" w:rsidRDefault="009A7BEE" w:rsidP="009A7BEE">
      <w:pPr>
        <w:numPr>
          <w:ilvl w:val="0"/>
          <w:numId w:val="4"/>
        </w:numPr>
      </w:pPr>
      <w:r w:rsidRPr="009A7BEE">
        <w:t xml:space="preserve">Общинска избирателна комисия </w:t>
      </w:r>
      <w:r>
        <w:t>Дългопол</w:t>
      </w:r>
      <w:r w:rsidRPr="009A7BEE">
        <w:t xml:space="preserve"> събира и изпраща незабавно и всички допълнително изискани от член на ЦИК материали и книжа.</w:t>
      </w:r>
    </w:p>
    <w:p w:rsidR="009A7BEE" w:rsidRPr="009A7BEE" w:rsidRDefault="009A7BEE" w:rsidP="009A7BEE">
      <w:r w:rsidRPr="009A7BEE">
        <w:t xml:space="preserve">            III. Постъпилите в Общинска избирателна комисия </w:t>
      </w:r>
      <w:r>
        <w:t>Дългопол</w:t>
      </w:r>
      <w:r w:rsidRPr="009A7BEE">
        <w:t xml:space="preserve"> жалби и сигнали за нарушение на изборните правила, включително постъпили по електронната поща на комисията, се завеждат във входящия регистър на Общинска избирателна комисия </w:t>
      </w:r>
      <w:r>
        <w:t>Дългопол</w:t>
      </w:r>
      <w:r w:rsidRPr="009A7BEE">
        <w:t>.</w:t>
      </w:r>
    </w:p>
    <w:p w:rsidR="009A7BEE" w:rsidRPr="009A7BEE" w:rsidRDefault="009A7BEE" w:rsidP="009A7BEE">
      <w:pPr>
        <w:numPr>
          <w:ilvl w:val="0"/>
          <w:numId w:val="5"/>
        </w:numPr>
      </w:pPr>
      <w:r w:rsidRPr="009A7BEE">
        <w:t>Подадените по електронната поща жалби и сигнали следва да бъдат подписани и сканирани. Разглеждат се жалби и сигнали, подадени в писмена форма, с посочен подател, адрес и телефон за връзка.</w:t>
      </w:r>
    </w:p>
    <w:p w:rsidR="009A7BEE" w:rsidRPr="009A7BEE" w:rsidRDefault="009A7BEE" w:rsidP="009A7BEE">
      <w:pPr>
        <w:numPr>
          <w:ilvl w:val="0"/>
          <w:numId w:val="5"/>
        </w:numPr>
      </w:pPr>
      <w:r w:rsidRPr="009A7BEE">
        <w:t xml:space="preserve">Регистрираните документи се предават на председателя на Общинска избирателна комисия </w:t>
      </w:r>
      <w:r>
        <w:t>Дългопол</w:t>
      </w:r>
      <w:r w:rsidRPr="009A7BEE">
        <w:t xml:space="preserve">, който с резолюция ги разпределя на член на Общинска избирателна комисия </w:t>
      </w:r>
      <w:r>
        <w:t>Дългопол</w:t>
      </w:r>
      <w:r w:rsidRPr="009A7BEE">
        <w:t xml:space="preserve"> за доклад и изготвяне на </w:t>
      </w:r>
      <w:proofErr w:type="spellStart"/>
      <w:r w:rsidRPr="009A7BEE">
        <w:t>проекто</w:t>
      </w:r>
      <w:proofErr w:type="spellEnd"/>
      <w:r w:rsidRPr="009A7BEE">
        <w:t>-решение на заседание на комисията.</w:t>
      </w:r>
    </w:p>
    <w:p w:rsidR="009A7BEE" w:rsidRPr="009A7BEE" w:rsidRDefault="009A7BEE" w:rsidP="009A7BEE">
      <w:pPr>
        <w:numPr>
          <w:ilvl w:val="0"/>
          <w:numId w:val="5"/>
        </w:numPr>
      </w:pPr>
      <w:r w:rsidRPr="009A7BEE">
        <w:t>Процедура за разглеждане на жалби и сигнали:</w:t>
      </w:r>
    </w:p>
    <w:p w:rsidR="009A7BEE" w:rsidRPr="009A7BEE" w:rsidRDefault="009A7BEE" w:rsidP="009A7BEE">
      <w:r w:rsidRPr="009A7BEE">
        <w:t xml:space="preserve">            3.1 Членът на Общинска избирателна комисия </w:t>
      </w:r>
      <w:r>
        <w:t>Дългопол</w:t>
      </w:r>
      <w:r w:rsidRPr="009A7BEE">
        <w:t>, на когото са разпределени жалбата или сигналът, следва да обработи жалбата или сигнала в тридневен срок от постъпването й.</w:t>
      </w:r>
    </w:p>
    <w:p w:rsidR="009A7BEE" w:rsidRPr="009A7BEE" w:rsidRDefault="009A7BEE" w:rsidP="009A7BEE">
      <w:r w:rsidRPr="009A7BEE">
        <w:t xml:space="preserve">            3.2. Този срок не се прилага при произнасяне по жалби и сигнали за нарушаване на реда за провеждане на предизборната кампания от доставчици на медийни услуги. В тези случаи срокът е до 24 часа от получаването на жалбата или сигнала в Общинска избирателна комисия </w:t>
      </w:r>
      <w:r>
        <w:t>Дългопол</w:t>
      </w:r>
      <w:r w:rsidRPr="009A7BEE">
        <w:t>.</w:t>
      </w:r>
    </w:p>
    <w:p w:rsidR="009A7BEE" w:rsidRPr="009A7BEE" w:rsidRDefault="009A7BEE" w:rsidP="009A7BEE">
      <w:r w:rsidRPr="009A7BEE">
        <w:t xml:space="preserve">            3.3. Когато Общинска избирателна комисия </w:t>
      </w:r>
      <w:r>
        <w:t>Дългопол</w:t>
      </w:r>
      <w:r w:rsidRPr="009A7BEE">
        <w:t xml:space="preserve"> установи, че не е компетентна да разгледа жалбата или сигнала, същата се препраща до компетентния орган с копие до подателя.</w:t>
      </w:r>
    </w:p>
    <w:p w:rsidR="009A7BEE" w:rsidRPr="009A7BEE" w:rsidRDefault="009A7BEE" w:rsidP="009A7BEE">
      <w:r w:rsidRPr="009A7BEE">
        <w:t xml:space="preserve">            3.4. Когато членът на Общинска избирателна комисия </w:t>
      </w:r>
      <w:r>
        <w:t>Дългопол</w:t>
      </w:r>
      <w:r w:rsidRPr="009A7BEE">
        <w:t xml:space="preserve"> установи </w:t>
      </w:r>
      <w:proofErr w:type="spellStart"/>
      <w:r w:rsidRPr="009A7BEE">
        <w:t>нередовности</w:t>
      </w:r>
      <w:proofErr w:type="spellEnd"/>
      <w:r w:rsidRPr="009A7BEE">
        <w:t xml:space="preserve"> в жалбата или сигнала, подателят се уведомява (по телефон, електронна поща или на адрес с писмо), с указание за отстраняване. След отстраняване на </w:t>
      </w:r>
      <w:proofErr w:type="spellStart"/>
      <w:r w:rsidRPr="009A7BEE">
        <w:t>нередовностите</w:t>
      </w:r>
      <w:proofErr w:type="spellEnd"/>
      <w:r w:rsidRPr="009A7BEE">
        <w:t xml:space="preserve"> членът на Общинска избирателна комисия </w:t>
      </w:r>
      <w:r>
        <w:t>Дългопол</w:t>
      </w:r>
      <w:r w:rsidRPr="009A7BEE">
        <w:t xml:space="preserve"> докладва жалбата или сигнала в заседание на комисията за разглеждане в тридневен срок с проект за решение.</w:t>
      </w:r>
    </w:p>
    <w:p w:rsidR="009A7BEE" w:rsidRPr="009A7BEE" w:rsidRDefault="009A7BEE" w:rsidP="009A7BEE">
      <w:r w:rsidRPr="009A7BEE">
        <w:t xml:space="preserve">            3.5. Когато в жалбата или сигналът са от естество, което не налага Общинска избирателна комисия </w:t>
      </w:r>
      <w:r>
        <w:t>Дългопол</w:t>
      </w:r>
      <w:r w:rsidRPr="009A7BEE">
        <w:t xml:space="preserve"> да се произнася с решение, а само да предприеме действия – указания, проверка и т.н., Общинска избирателна комисия </w:t>
      </w:r>
      <w:r>
        <w:t>Дългопол</w:t>
      </w:r>
      <w:r w:rsidRPr="009A7BEE">
        <w:t xml:space="preserve"> уведомява писмено подателя на жалбата или сигнала.</w:t>
      </w:r>
    </w:p>
    <w:p w:rsidR="009A7BEE" w:rsidRPr="009A7BEE" w:rsidRDefault="009A7BEE" w:rsidP="009A7BEE">
      <w:r w:rsidRPr="009A7BEE">
        <w:t>            3.6. Когато в жалбата или сигнала не се съдържат твърдения за нарушение на разпоредбите на Изборния кодекс и не са налице условията по т. 6.3., комисията може да реши жалбата или сигналът да останат за сведение.</w:t>
      </w:r>
    </w:p>
    <w:p w:rsidR="009A7BEE" w:rsidRPr="009A7BEE" w:rsidRDefault="009A7BEE" w:rsidP="009A7BEE">
      <w:r w:rsidRPr="009A7BEE">
        <w:t xml:space="preserve">            3.7. Когато Общинска избирателна комисия </w:t>
      </w:r>
      <w:r>
        <w:t>Дългопол</w:t>
      </w:r>
      <w:r w:rsidRPr="009A7BEE">
        <w:t xml:space="preserve"> установи, че следва да се изискат допълнителни документи, произнасянето по жалбата или сигнала се отлага до получаването им и комплектуването на преписката.</w:t>
      </w:r>
    </w:p>
    <w:p w:rsidR="009A7BEE" w:rsidRPr="009A7BEE" w:rsidRDefault="009A7BEE" w:rsidP="009A7BEE">
      <w:r w:rsidRPr="009A7BEE">
        <w:t xml:space="preserve">            3.8. Общинска избирателна комисия </w:t>
      </w:r>
      <w:r>
        <w:t>Дългопол</w:t>
      </w:r>
      <w:r w:rsidRPr="009A7BEE">
        <w:t xml:space="preserve"> се произнася с решение по постъпилата жалба или сигнал в тридневен срок от получаването му.</w:t>
      </w:r>
    </w:p>
    <w:p w:rsidR="009A7BEE" w:rsidRPr="009A7BEE" w:rsidRDefault="009A7BEE" w:rsidP="009A7BEE">
      <w:pPr>
        <w:numPr>
          <w:ilvl w:val="0"/>
          <w:numId w:val="6"/>
        </w:numPr>
      </w:pPr>
      <w:r w:rsidRPr="009A7BEE">
        <w:t xml:space="preserve">Постъпилите жалби и сигнали в изборния ден се разглеждат в срок до 1 час от постъпването им в комисията и преди края на изборния ден при спазване на приет от Общинска избирателна комисия </w:t>
      </w:r>
      <w:r>
        <w:t>Дългопол</w:t>
      </w:r>
      <w:r w:rsidRPr="009A7BEE">
        <w:t xml:space="preserve"> ред.</w:t>
      </w:r>
    </w:p>
    <w:p w:rsidR="009A7BEE" w:rsidRPr="009A7BEE" w:rsidRDefault="009A7BEE" w:rsidP="009A7BEE">
      <w:pPr>
        <w:numPr>
          <w:ilvl w:val="0"/>
          <w:numId w:val="6"/>
        </w:numPr>
      </w:pPr>
      <w:r w:rsidRPr="009A7BEE">
        <w:t xml:space="preserve">В Общинска избирателна комисия </w:t>
      </w:r>
      <w:r>
        <w:t>Дългопол</w:t>
      </w:r>
      <w:r w:rsidRPr="009A7BEE">
        <w:t xml:space="preserve"> се поддържа електронен регистър на жалбите и сигналите при спазване на Закона за защита на личните данни и съгласно решения на ЦИК относно приемане на образец на електронен публичен регистър на жалбите и сигналите, подадени до Общинска избирателна комисия </w:t>
      </w:r>
      <w:r>
        <w:t>Дългопол</w:t>
      </w:r>
      <w:r w:rsidRPr="009A7BEE">
        <w:t xml:space="preserve">, постановените решения по тях и указания за комплектуване на преписките по жалбите срещу решения на Общинска избирателна комисия </w:t>
      </w:r>
      <w:r>
        <w:t>Дългопол</w:t>
      </w:r>
      <w:r w:rsidRPr="009A7BEE">
        <w:t>. Електронния регистър е достъпен на интернет страницата на комисията.</w:t>
      </w:r>
    </w:p>
    <w:p w:rsidR="009A7BEE" w:rsidRPr="009A7BEE" w:rsidRDefault="009A7BEE" w:rsidP="009A7BEE">
      <w:r w:rsidRPr="009A7BEE">
        <w:t>            Настоящото решение може да бъде обжалвано пред Централната избирателна комисия в срок до три дни от обявяването му.</w:t>
      </w:r>
    </w:p>
    <w:p w:rsidR="00523073" w:rsidRDefault="00523073" w:rsidP="002D337C">
      <w:bookmarkStart w:id="0" w:name="_GoBack"/>
      <w:bookmarkEnd w:id="0"/>
    </w:p>
    <w:p w:rsidR="002D337C" w:rsidRPr="002D337C" w:rsidRDefault="002D337C" w:rsidP="002D337C">
      <w:r w:rsidRPr="002D337C">
        <w:t> </w:t>
      </w:r>
    </w:p>
    <w:p w:rsidR="002D337C" w:rsidRDefault="002D337C" w:rsidP="002D337C">
      <w:r w:rsidRPr="002D337C">
        <w:t xml:space="preserve">Председател: </w:t>
      </w:r>
      <w:r>
        <w:t>Гергана Нелкова Аврамова</w:t>
      </w:r>
    </w:p>
    <w:p w:rsidR="00764B34" w:rsidRPr="002D337C" w:rsidRDefault="00764B34" w:rsidP="002D337C"/>
    <w:p w:rsidR="000842AA" w:rsidRDefault="002D337C">
      <w:r w:rsidRPr="002D337C">
        <w:t xml:space="preserve">Секретар: </w:t>
      </w:r>
      <w:r>
        <w:t>Евгения Илиева Русева</w:t>
      </w:r>
    </w:p>
    <w:sectPr w:rsidR="000842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C694C"/>
    <w:multiLevelType w:val="multilevel"/>
    <w:tmpl w:val="C326339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BE539F"/>
    <w:multiLevelType w:val="multilevel"/>
    <w:tmpl w:val="65EEE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082D5E"/>
    <w:multiLevelType w:val="multilevel"/>
    <w:tmpl w:val="63286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763C5E"/>
    <w:multiLevelType w:val="multilevel"/>
    <w:tmpl w:val="24845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45833C3"/>
    <w:multiLevelType w:val="multilevel"/>
    <w:tmpl w:val="E098A6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98350F"/>
    <w:multiLevelType w:val="multilevel"/>
    <w:tmpl w:val="638E9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37C"/>
    <w:rsid w:val="000842AA"/>
    <w:rsid w:val="002D337C"/>
    <w:rsid w:val="00523073"/>
    <w:rsid w:val="007540A3"/>
    <w:rsid w:val="00764B34"/>
    <w:rsid w:val="009A7BEE"/>
    <w:rsid w:val="00D6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24604AD-33F4-4606-9DEC-DDC8FAC56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D337C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65E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D65E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ik@cik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2019-09-11T14:13:00Z</cp:lastPrinted>
  <dcterms:created xsi:type="dcterms:W3CDTF">2019-09-11T14:15:00Z</dcterms:created>
  <dcterms:modified xsi:type="dcterms:W3CDTF">2019-09-11T14:15:00Z</dcterms:modified>
</cp:coreProperties>
</file>